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24DB" w14:textId="77777777" w:rsidR="00AD0684" w:rsidRDefault="00AD0684" w:rsidP="00E37638">
      <w:pPr>
        <w:spacing w:after="0"/>
        <w:jc w:val="center"/>
        <w:rPr>
          <w:b/>
        </w:rPr>
      </w:pPr>
    </w:p>
    <w:p w14:paraId="7B113040" w14:textId="7AD36C77" w:rsidR="006A3A9E" w:rsidRDefault="006A3A9E" w:rsidP="00E37638">
      <w:pPr>
        <w:spacing w:after="0"/>
        <w:jc w:val="center"/>
        <w:rPr>
          <w:b/>
        </w:rPr>
      </w:pPr>
      <w:r>
        <w:rPr>
          <w:b/>
        </w:rPr>
        <w:t xml:space="preserve">AAUP </w:t>
      </w:r>
      <w:r w:rsidR="001F18BD">
        <w:rPr>
          <w:b/>
        </w:rPr>
        <w:t>Section</w:t>
      </w:r>
    </w:p>
    <w:p w14:paraId="5C8FA020" w14:textId="2DF22E18" w:rsidR="00E37638" w:rsidRPr="00E37638" w:rsidRDefault="00A76AD5" w:rsidP="00E37638">
      <w:pPr>
        <w:spacing w:after="0"/>
        <w:jc w:val="center"/>
        <w:rPr>
          <w:b/>
        </w:rPr>
      </w:pPr>
      <w:r w:rsidRPr="00E37638">
        <w:rPr>
          <w:b/>
        </w:rPr>
        <w:t>Election and Campaign Rules</w:t>
      </w:r>
      <w:r w:rsidR="00A70403" w:rsidRPr="00E37638">
        <w:rPr>
          <w:b/>
        </w:rPr>
        <w:t xml:space="preserve"> for Election of </w:t>
      </w:r>
      <w:r w:rsidR="001F18BD">
        <w:rPr>
          <w:b/>
        </w:rPr>
        <w:t>Section</w:t>
      </w:r>
      <w:r w:rsidR="00A70403" w:rsidRPr="00E37638">
        <w:rPr>
          <w:b/>
        </w:rPr>
        <w:t xml:space="preserve"> Delegate</w:t>
      </w:r>
      <w:r w:rsidR="00A64F0A" w:rsidRPr="00E37638">
        <w:rPr>
          <w:b/>
        </w:rPr>
        <w:t>(s)</w:t>
      </w:r>
      <w:r w:rsidR="00A70403" w:rsidRPr="00E37638">
        <w:rPr>
          <w:b/>
        </w:rPr>
        <w:t xml:space="preserve"> </w:t>
      </w:r>
    </w:p>
    <w:p w14:paraId="072A1D30" w14:textId="25C6F41C" w:rsidR="00A76AD5" w:rsidRPr="00E37638" w:rsidRDefault="00A70403" w:rsidP="00E37638">
      <w:pPr>
        <w:spacing w:after="0"/>
        <w:jc w:val="center"/>
        <w:rPr>
          <w:b/>
        </w:rPr>
      </w:pPr>
      <w:r w:rsidRPr="00E37638">
        <w:rPr>
          <w:b/>
        </w:rPr>
        <w:t>to the American Association of University Professors Biennial Meeting</w:t>
      </w:r>
    </w:p>
    <w:p w14:paraId="731FEEEB" w14:textId="3448C3ED" w:rsidR="00E37638" w:rsidRDefault="00E37638" w:rsidP="00A76AD5"/>
    <w:p w14:paraId="75AE7FBE" w14:textId="3BE8F586" w:rsidR="00A76AD5" w:rsidRDefault="00A76AD5" w:rsidP="00A76AD5">
      <w:r>
        <w:t xml:space="preserve">1.  </w:t>
      </w:r>
      <w:r w:rsidR="00A70403">
        <w:t xml:space="preserve">Position </w:t>
      </w:r>
    </w:p>
    <w:p w14:paraId="42679CE6" w14:textId="2ED8FC8D" w:rsidR="00A76AD5" w:rsidRDefault="00A76AD5" w:rsidP="00A76AD5">
      <w:r>
        <w:t>The</w:t>
      </w:r>
      <w:r w:rsidR="00A70403">
        <w:t>se rules govern the</w:t>
      </w:r>
      <w:r>
        <w:t xml:space="preserve"> nomination and </w:t>
      </w:r>
      <w:bookmarkStart w:id="0" w:name="_Hlk29303299"/>
      <w:r>
        <w:t xml:space="preserve">election of </w:t>
      </w:r>
      <w:r w:rsidR="001F18BD">
        <w:t xml:space="preserve">section </w:t>
      </w:r>
      <w:r w:rsidR="00A70403">
        <w:t>delegate(s) to</w:t>
      </w:r>
      <w:r w:rsidR="00B23ADF">
        <w:t xml:space="preserve"> the</w:t>
      </w:r>
      <w:r>
        <w:t xml:space="preserve"> </w:t>
      </w:r>
      <w:r w:rsidR="00930817">
        <w:t>b</w:t>
      </w:r>
      <w:r w:rsidR="00F07A2B">
        <w:t xml:space="preserve">iennial </w:t>
      </w:r>
      <w:r w:rsidR="00930817">
        <w:t>m</w:t>
      </w:r>
      <w:r w:rsidR="00F07A2B">
        <w:t xml:space="preserve">eeting of </w:t>
      </w:r>
      <w:r w:rsidR="00A70403">
        <w:t xml:space="preserve">the American Association of University Professors. </w:t>
      </w:r>
      <w:bookmarkEnd w:id="0"/>
      <w:r w:rsidR="00A70403">
        <w:t xml:space="preserve">These do not govern the nomination and election of chapter </w:t>
      </w:r>
      <w:r w:rsidR="00FE4C0D">
        <w:t xml:space="preserve">or state conference </w:t>
      </w:r>
      <w:r w:rsidR="00A70403">
        <w:t>officers.</w:t>
      </w:r>
      <w:r>
        <w:t xml:space="preserve"> </w:t>
      </w:r>
      <w:bookmarkStart w:id="1" w:name="_Hlk29303403"/>
      <w:r w:rsidR="001F18BD">
        <w:t xml:space="preserve">The section is made up of eligible AAUP chapters in the state </w:t>
      </w:r>
      <w:r w:rsidR="00930817">
        <w:t xml:space="preserve">that </w:t>
      </w:r>
      <w:r w:rsidR="001F18BD">
        <w:t xml:space="preserve">have opted to participate in the section (“participating chapters”). </w:t>
      </w:r>
      <w:r w:rsidR="00A64F0A">
        <w:t xml:space="preserve">The </w:t>
      </w:r>
      <w:r w:rsidR="001F18BD">
        <w:t>section</w:t>
      </w:r>
      <w:r w:rsidR="00A64F0A">
        <w:t xml:space="preserve"> is entitled to one delegate for every 250 </w:t>
      </w:r>
      <w:r w:rsidR="001F18BD">
        <w:t xml:space="preserve">aggregate </w:t>
      </w:r>
      <w:r w:rsidR="00A64F0A">
        <w:t>members</w:t>
      </w:r>
      <w:r w:rsidR="008D5750">
        <w:t xml:space="preserve"> of participating chapters</w:t>
      </w:r>
      <w:r w:rsidR="00A64F0A">
        <w:t xml:space="preserve"> </w:t>
      </w:r>
      <w:r w:rsidR="00A64F0A" w:rsidRPr="00A64F0A">
        <w:t>(</w:t>
      </w:r>
      <w:r w:rsidR="00930817">
        <w:t>for example</w:t>
      </w:r>
      <w:r w:rsidR="00A64F0A" w:rsidRPr="00A64F0A">
        <w:t xml:space="preserve">, </w:t>
      </w:r>
      <w:r w:rsidR="00A64F0A">
        <w:t xml:space="preserve">10 members entitles </w:t>
      </w:r>
      <w:r w:rsidR="008D5750">
        <w:t>section</w:t>
      </w:r>
      <w:r w:rsidR="00A64F0A">
        <w:t xml:space="preserve"> to 1 delegate, </w:t>
      </w:r>
      <w:r w:rsidR="00A64F0A" w:rsidRPr="00A64F0A">
        <w:t xml:space="preserve">251 members entitles </w:t>
      </w:r>
      <w:r w:rsidR="008D5750">
        <w:t>section</w:t>
      </w:r>
      <w:r w:rsidR="00A64F0A" w:rsidRPr="00A64F0A">
        <w:t xml:space="preserve"> to 2 delegates)</w:t>
      </w:r>
      <w:r w:rsidR="00A64F0A">
        <w:t>.</w:t>
      </w:r>
      <w:r w:rsidR="00FD454F">
        <w:t xml:space="preserve"> </w:t>
      </w:r>
      <w:bookmarkEnd w:id="1"/>
      <w:r w:rsidR="00404425">
        <w:t xml:space="preserve">The section may also have alternate delegate(s) who serve if the delegate(s) are not available. </w:t>
      </w:r>
      <w:r w:rsidR="00FD454F">
        <w:t>The nomination and election of</w:t>
      </w:r>
      <w:r w:rsidR="001F18BD">
        <w:t xml:space="preserve"> section</w:t>
      </w:r>
      <w:r w:rsidR="00FD454F">
        <w:t xml:space="preserve"> delegates</w:t>
      </w:r>
      <w:r w:rsidR="00404425">
        <w:t xml:space="preserve"> and alternates</w:t>
      </w:r>
      <w:r w:rsidR="00FD454F">
        <w:t xml:space="preserve"> shall comply with these rules, and with the AAUP Constitution, </w:t>
      </w:r>
      <w:r w:rsidR="008D5750">
        <w:t xml:space="preserve">and </w:t>
      </w:r>
      <w:r w:rsidR="00FD454F">
        <w:t>the federal Labor</w:t>
      </w:r>
      <w:r w:rsidR="00C97A6C">
        <w:t>-</w:t>
      </w:r>
      <w:r w:rsidR="00FD454F">
        <w:t>Management Re</w:t>
      </w:r>
      <w:r w:rsidR="00C97A6C">
        <w:t xml:space="preserve">porting </w:t>
      </w:r>
      <w:r w:rsidR="00FD454F">
        <w:t xml:space="preserve">and Disclosure Act </w:t>
      </w:r>
      <w:r w:rsidR="00C97A6C">
        <w:t xml:space="preserve">of 1959 </w:t>
      </w:r>
      <w:r w:rsidR="00FD454F">
        <w:t>(LMRDA).</w:t>
      </w:r>
    </w:p>
    <w:p w14:paraId="1BFB0D95" w14:textId="77777777" w:rsidR="00A76AD5" w:rsidRDefault="00A76AD5" w:rsidP="00A76AD5">
      <w:r>
        <w:t xml:space="preserve">2.  Term of Office </w:t>
      </w:r>
    </w:p>
    <w:p w14:paraId="0944C16F" w14:textId="31E3EC85" w:rsidR="00A70403" w:rsidRDefault="00A76AD5" w:rsidP="00A70403">
      <w:bookmarkStart w:id="2" w:name="_Hlk29303334"/>
      <w:r>
        <w:t xml:space="preserve">The </w:t>
      </w:r>
      <w:r w:rsidR="001F18BD">
        <w:t xml:space="preserve">section </w:t>
      </w:r>
      <w:r w:rsidR="00A70403">
        <w:t>delegate</w:t>
      </w:r>
      <w:r w:rsidR="00A64F0A">
        <w:t>(</w:t>
      </w:r>
      <w:r w:rsidR="00A70403">
        <w:t>s</w:t>
      </w:r>
      <w:r w:rsidR="00A64F0A">
        <w:t>)</w:t>
      </w:r>
      <w:r w:rsidR="00404425">
        <w:t xml:space="preserve"> and alternates</w:t>
      </w:r>
      <w:r w:rsidR="00A70403">
        <w:t xml:space="preserve"> </w:t>
      </w:r>
      <w:r>
        <w:t xml:space="preserve">will serve a term </w:t>
      </w:r>
      <w:r w:rsidR="00A70403">
        <w:t>from the date of the election until the close of the Associa</w:t>
      </w:r>
      <w:r w:rsidR="00F07A2B">
        <w:t>ti</w:t>
      </w:r>
      <w:r w:rsidR="00A70403">
        <w:t xml:space="preserve">on Biennial meeting for which they are elected. </w:t>
      </w:r>
    </w:p>
    <w:bookmarkEnd w:id="2"/>
    <w:p w14:paraId="2DBD6A8F" w14:textId="77777777" w:rsidR="00A76AD5" w:rsidRDefault="00A76AD5" w:rsidP="00A76AD5">
      <w:r>
        <w:t xml:space="preserve">3.  Eligibility to Hold Office </w:t>
      </w:r>
    </w:p>
    <w:p w14:paraId="56ADC25F" w14:textId="3E45377A" w:rsidR="00A76AD5" w:rsidRDefault="00A76AD5" w:rsidP="00A70403">
      <w:bookmarkStart w:id="3" w:name="_Hlk29303623"/>
      <w:r>
        <w:t xml:space="preserve">Any member </w:t>
      </w:r>
      <w:r w:rsidR="00A70403">
        <w:t>in good standing</w:t>
      </w:r>
      <w:r w:rsidR="001F18BD">
        <w:t xml:space="preserve"> of a participating chapter</w:t>
      </w:r>
      <w:r w:rsidR="00A70403">
        <w:t xml:space="preserve"> is </w:t>
      </w:r>
      <w:r>
        <w:t xml:space="preserve">eligible to run for </w:t>
      </w:r>
      <w:r w:rsidR="00A70403">
        <w:t>delegate</w:t>
      </w:r>
      <w:r>
        <w:t xml:space="preserve">. </w:t>
      </w:r>
    </w:p>
    <w:bookmarkEnd w:id="3"/>
    <w:p w14:paraId="630688DB" w14:textId="77777777" w:rsidR="00A76AD5" w:rsidRDefault="00A76AD5" w:rsidP="00A76AD5">
      <w:r>
        <w:t xml:space="preserve">4.  Nomination Notice </w:t>
      </w:r>
    </w:p>
    <w:p w14:paraId="0CBD2B4E" w14:textId="1814A1E5" w:rsidR="00A70403" w:rsidRDefault="00A76AD5" w:rsidP="00A70403">
      <w:r>
        <w:t xml:space="preserve">A nomination notice will be </w:t>
      </w:r>
      <w:r w:rsidR="00141F90">
        <w:t xml:space="preserve">sent </w:t>
      </w:r>
      <w:r w:rsidR="00A70403">
        <w:t>by email, or by mail</w:t>
      </w:r>
      <w:r w:rsidR="00D368AB">
        <w:t xml:space="preserve"> (US or interoffice)</w:t>
      </w:r>
      <w:r w:rsidR="00A70403">
        <w:t xml:space="preserve">, to </w:t>
      </w:r>
      <w:r w:rsidR="00784BF2">
        <w:t xml:space="preserve">members of </w:t>
      </w:r>
      <w:r w:rsidR="008D5750">
        <w:t xml:space="preserve">participating chapters </w:t>
      </w:r>
      <w:r w:rsidR="00A70403">
        <w:t>no later than</w:t>
      </w:r>
      <w:r w:rsidR="00BC1B5A">
        <w:t xml:space="preserve"> </w:t>
      </w:r>
      <w:r w:rsidR="003278A2">
        <w:t xml:space="preserve">[April 1] </w:t>
      </w:r>
      <w:r w:rsidR="001438AF">
        <w:t xml:space="preserve">of the year of the Association Biennial </w:t>
      </w:r>
      <w:r w:rsidR="004F1CE9">
        <w:t>M</w:t>
      </w:r>
      <w:r w:rsidR="001438AF">
        <w:t xml:space="preserve">eeting. </w:t>
      </w:r>
      <w:r w:rsidR="00784BF2">
        <w:t>The nomination notice may also be posted on chapter webpages or otherwise distributed.</w:t>
      </w:r>
    </w:p>
    <w:p w14:paraId="5032F879" w14:textId="77777777" w:rsidR="00A76AD5" w:rsidRDefault="00A76AD5" w:rsidP="00A76AD5">
      <w:r>
        <w:t xml:space="preserve"> 5.  Nomination</w:t>
      </w:r>
      <w:r w:rsidR="00A70403">
        <w:t>s</w:t>
      </w:r>
      <w:r>
        <w:t xml:space="preserve"> </w:t>
      </w:r>
    </w:p>
    <w:p w14:paraId="4E730915" w14:textId="349CA217" w:rsidR="00A76AD5" w:rsidRDefault="00A76AD5" w:rsidP="00A76AD5">
      <w:bookmarkStart w:id="4" w:name="_Hlk29303445"/>
      <w:r>
        <w:t xml:space="preserve">Nominations for </w:t>
      </w:r>
      <w:r w:rsidR="00A70403">
        <w:t>delegate must be</w:t>
      </w:r>
      <w:r>
        <w:t xml:space="preserve"> made in writing and </w:t>
      </w:r>
      <w:r w:rsidR="00A70403">
        <w:t xml:space="preserve">sent either by email or by US mail to the </w:t>
      </w:r>
      <w:r w:rsidR="00F07A2B">
        <w:t xml:space="preserve">email </w:t>
      </w:r>
      <w:r w:rsidR="00A64F0A">
        <w:t xml:space="preserve">or </w:t>
      </w:r>
      <w:r w:rsidR="00F07A2B">
        <w:t>mail addresses specified in the nomination notice</w:t>
      </w:r>
      <w:r w:rsidR="00A70403">
        <w:t xml:space="preserve"> </w:t>
      </w:r>
      <w:r w:rsidR="003C74A5">
        <w:t xml:space="preserve">and must be received </w:t>
      </w:r>
      <w:r>
        <w:t>no later than 5:00</w:t>
      </w:r>
      <w:r w:rsidR="00A70403">
        <w:t xml:space="preserve"> </w:t>
      </w:r>
      <w:r>
        <w:t xml:space="preserve">p.m. on </w:t>
      </w:r>
      <w:r w:rsidR="003278A2">
        <w:t>[</w:t>
      </w:r>
      <w:r w:rsidR="00141F90">
        <w:t>April 1</w:t>
      </w:r>
      <w:r w:rsidR="003278A2">
        <w:t>4</w:t>
      </w:r>
      <w:r>
        <w:t>.</w:t>
      </w:r>
      <w:r w:rsidR="003278A2">
        <w:t>]</w:t>
      </w:r>
      <w:r>
        <w:t xml:space="preserve"> In order to nominate </w:t>
      </w:r>
      <w:r w:rsidR="00A64F0A">
        <w:t xml:space="preserve">a </w:t>
      </w:r>
      <w:r>
        <w:t>candidate, a member must be in good standing</w:t>
      </w:r>
      <w:r w:rsidR="001F18BD">
        <w:t xml:space="preserve"> </w:t>
      </w:r>
      <w:r w:rsidR="008D5750">
        <w:t>with</w:t>
      </w:r>
      <w:r w:rsidR="001F18BD">
        <w:t xml:space="preserve"> a participating chapter</w:t>
      </w:r>
      <w:r w:rsidR="001438AF">
        <w:t>.</w:t>
      </w:r>
      <w:r w:rsidR="003C74A5">
        <w:t xml:space="preserve"> </w:t>
      </w:r>
      <w:bookmarkStart w:id="5" w:name="_Hlk29303780"/>
      <w:r w:rsidR="003C74A5">
        <w:t xml:space="preserve">A member may self-nominate themselves for </w:t>
      </w:r>
      <w:r w:rsidR="00AC7A29">
        <w:t>the position.</w:t>
      </w:r>
    </w:p>
    <w:bookmarkEnd w:id="4"/>
    <w:bookmarkEnd w:id="5"/>
    <w:p w14:paraId="2E303D47" w14:textId="5425F549" w:rsidR="00A76AD5" w:rsidRDefault="001438AF" w:rsidP="00A76AD5">
      <w:r>
        <w:t>6</w:t>
      </w:r>
      <w:r w:rsidR="00A76AD5">
        <w:t xml:space="preserve">.  Candidate Eligibility Determinations </w:t>
      </w:r>
    </w:p>
    <w:p w14:paraId="4FF7B93E" w14:textId="693C90E7" w:rsidR="00A76AD5" w:rsidRDefault="00A64F0A" w:rsidP="00A76AD5">
      <w:r>
        <w:t>N</w:t>
      </w:r>
      <w:r w:rsidR="00A76AD5">
        <w:t xml:space="preserve">ominees will be notified of their eligibility, </w:t>
      </w:r>
      <w:r w:rsidR="001438AF">
        <w:t xml:space="preserve">provided </w:t>
      </w:r>
      <w:r w:rsidR="00A76AD5">
        <w:t xml:space="preserve">a copy of these rules, </w:t>
      </w:r>
      <w:r w:rsidR="00AC7A29">
        <w:t xml:space="preserve">asked to accept or decline the nomination, </w:t>
      </w:r>
      <w:r w:rsidR="00A76AD5">
        <w:t>and asked how they wish their names to appear on</w:t>
      </w:r>
      <w:r w:rsidR="005E4707">
        <w:t xml:space="preserve"> any</w:t>
      </w:r>
      <w:r w:rsidR="00A76AD5">
        <w:t xml:space="preserve"> ballot. Ineligible nominees will be advised of the reason(s) they are not eligible to run for office. </w:t>
      </w:r>
    </w:p>
    <w:p w14:paraId="164B83E1" w14:textId="5096A5AB" w:rsidR="001438AF" w:rsidRDefault="001438AF" w:rsidP="001438AF">
      <w:r>
        <w:t xml:space="preserve">7.   </w:t>
      </w:r>
      <w:r w:rsidR="00A64F0A">
        <w:t>Election by Acclamation</w:t>
      </w:r>
      <w:r w:rsidR="006411CF">
        <w:t xml:space="preserve"> and Election Ballots</w:t>
      </w:r>
    </w:p>
    <w:p w14:paraId="04D9D3C6" w14:textId="185DA916" w:rsidR="00AD0684" w:rsidRDefault="001438AF" w:rsidP="001438AF">
      <w:bookmarkStart w:id="6" w:name="_Hlk29303914"/>
      <w:proofErr w:type="gramStart"/>
      <w:r>
        <w:t>In the event that</w:t>
      </w:r>
      <w:proofErr w:type="gramEnd"/>
      <w:r>
        <w:t xml:space="preserve"> there is only one nominee for each position at </w:t>
      </w:r>
      <w:r w:rsidR="00715C9F">
        <w:t>the time when ballots are to be distributed</w:t>
      </w:r>
      <w:r>
        <w:t>, that nominee will be considered elected by acclamation and no ballot vote will be held.</w:t>
      </w:r>
      <w:r w:rsidR="00D206AD">
        <w:t xml:space="preserve"> In </w:t>
      </w:r>
      <w:r w:rsidR="00D206AD">
        <w:lastRenderedPageBreak/>
        <w:t xml:space="preserve">the event of a ballot vote, write-in votes are not permitted. The ballot order will be determined by </w:t>
      </w:r>
      <w:r w:rsidR="00B72622">
        <w:t xml:space="preserve">drawing </w:t>
      </w:r>
      <w:r w:rsidR="00D206AD">
        <w:t>random lot</w:t>
      </w:r>
      <w:r w:rsidR="00B72622">
        <w:t>s</w:t>
      </w:r>
      <w:r w:rsidR="00D206AD">
        <w:t xml:space="preserve"> with </w:t>
      </w:r>
      <w:r w:rsidR="00B72622">
        <w:t xml:space="preserve">advance </w:t>
      </w:r>
      <w:r w:rsidR="00D206AD">
        <w:t>notice to the candidates</w:t>
      </w:r>
      <w:r>
        <w:t xml:space="preserve"> </w:t>
      </w:r>
      <w:r w:rsidR="00B72622">
        <w:t>of the drawing.</w:t>
      </w:r>
    </w:p>
    <w:bookmarkEnd w:id="6"/>
    <w:p w14:paraId="6D8A6114" w14:textId="77777777" w:rsidR="00A76AD5" w:rsidRDefault="00A76AD5" w:rsidP="00A76AD5">
      <w:r>
        <w:t xml:space="preserve"> 9.  Inspection of the Membership List </w:t>
      </w:r>
    </w:p>
    <w:p w14:paraId="5725FAB5" w14:textId="3B78BAD1" w:rsidR="00A76AD5" w:rsidRDefault="00A76AD5" w:rsidP="00A76AD5">
      <w:r>
        <w:t xml:space="preserve">Each candidate may inspect (not copy) </w:t>
      </w:r>
      <w:r w:rsidR="001F18BD">
        <w:t xml:space="preserve">a list of the members of participating chapters </w:t>
      </w:r>
      <w:r>
        <w:t xml:space="preserve">once within 30 days prior to the election. No candidate is entitled to receive a copy of the list. </w:t>
      </w:r>
    </w:p>
    <w:p w14:paraId="670FC73F" w14:textId="77777777" w:rsidR="00A76AD5" w:rsidRPr="00B87B8E" w:rsidRDefault="00A76AD5" w:rsidP="00A76AD5">
      <w:r w:rsidRPr="00B87B8E">
        <w:t xml:space="preserve">10. Distribution of Campaign Literature </w:t>
      </w:r>
    </w:p>
    <w:p w14:paraId="72A3E826" w14:textId="3C59312C" w:rsidR="00A76AD5" w:rsidRDefault="00B87B8E" w:rsidP="00A76AD5">
      <w:r w:rsidRPr="00B87B8E">
        <w:t xml:space="preserve">Candidates may mail campaign literature to the home addresses of </w:t>
      </w:r>
      <w:r w:rsidR="00F17A04">
        <w:t xml:space="preserve">participating chapters </w:t>
      </w:r>
      <w:r w:rsidRPr="00B87B8E">
        <w:t>members at the candidate</w:t>
      </w:r>
      <w:r>
        <w:t>’</w:t>
      </w:r>
      <w:r w:rsidRPr="00B87B8E">
        <w:t>s expense</w:t>
      </w:r>
      <w:r w:rsidR="00141F90">
        <w:t xml:space="preserve">. </w:t>
      </w:r>
      <w:r w:rsidR="00A76AD5" w:rsidRPr="00B87B8E">
        <w:t xml:space="preserve">Campaign literature must be provided to the </w:t>
      </w:r>
      <w:r w:rsidR="001F18BD">
        <w:t>section</w:t>
      </w:r>
      <w:r w:rsidR="00A76AD5" w:rsidRPr="00B87B8E">
        <w:t xml:space="preserve"> in sealed, stamped envelopes </w:t>
      </w:r>
      <w:r w:rsidR="00687DBD">
        <w:t>that</w:t>
      </w:r>
      <w:r w:rsidR="00687DBD" w:rsidRPr="00B87B8E">
        <w:t xml:space="preserve"> </w:t>
      </w:r>
      <w:r w:rsidR="00A76AD5" w:rsidRPr="00B87B8E">
        <w:t>are ready for mailing</w:t>
      </w:r>
      <w:r w:rsidRPr="00B87B8E">
        <w:t xml:space="preserve">. The </w:t>
      </w:r>
      <w:r w:rsidR="001F18BD">
        <w:t>section</w:t>
      </w:r>
      <w:r w:rsidRPr="00B87B8E">
        <w:t xml:space="preserve"> will mail the literature to the members a reasonable time period after receipt of the literature</w:t>
      </w:r>
      <w:r w:rsidR="00A76AD5" w:rsidRPr="00B87B8E">
        <w:t xml:space="preserve">. </w:t>
      </w:r>
    </w:p>
    <w:p w14:paraId="7166F794" w14:textId="1A1A6CA8" w:rsidR="009E1D1D" w:rsidRPr="00B87B8E" w:rsidRDefault="009E1D1D" w:rsidP="00A76AD5">
      <w:r>
        <w:t xml:space="preserve">In addition, the </w:t>
      </w:r>
      <w:r w:rsidR="001F18BD">
        <w:t>section</w:t>
      </w:r>
      <w:r>
        <w:t xml:space="preserve"> may at its option provide the candidates with email addresses for</w:t>
      </w:r>
      <w:r w:rsidR="00141F90">
        <w:t>,</w:t>
      </w:r>
      <w:r>
        <w:t xml:space="preserve"> </w:t>
      </w:r>
      <w:r w:rsidR="00141F90">
        <w:t xml:space="preserve">or may otherwise arrange to have email delivered to, </w:t>
      </w:r>
      <w:r w:rsidR="001F18BD">
        <w:t xml:space="preserve">participating </w:t>
      </w:r>
      <w:r>
        <w:t>chapter members</w:t>
      </w:r>
      <w:r w:rsidR="00141F90">
        <w:t>.</w:t>
      </w:r>
      <w:r>
        <w:t xml:space="preserve"> </w:t>
      </w:r>
    </w:p>
    <w:p w14:paraId="4C493A07" w14:textId="77777777" w:rsidR="00A76AD5" w:rsidRDefault="00A76AD5" w:rsidP="00A76AD5">
      <w:r>
        <w:t xml:space="preserve">11. Campaign Restrictions </w:t>
      </w:r>
    </w:p>
    <w:p w14:paraId="3BFFDCC0" w14:textId="3F82AC9A" w:rsidR="00A76AD5" w:rsidRDefault="00A76AD5" w:rsidP="00A76AD5">
      <w:r>
        <w:t>Federal law prohibits the use of</w:t>
      </w:r>
      <w:r w:rsidR="00F07A2B">
        <w:t xml:space="preserve"> </w:t>
      </w:r>
      <w:r>
        <w:t>any union or employer funds to promote the candidacy of any person in a union officer election. This prohibition applies to cash, facilities, equipment, vehicles,</w:t>
      </w:r>
      <w:r w:rsidR="001438AF">
        <w:t xml:space="preserve"> </w:t>
      </w:r>
      <w:r>
        <w:t xml:space="preserve">office supplies, etc., of </w:t>
      </w:r>
      <w:r w:rsidR="00F07A2B">
        <w:t>the chapter</w:t>
      </w:r>
      <w:r>
        <w:t xml:space="preserve"> and any other union, and of employers </w:t>
      </w:r>
      <w:proofErr w:type="gramStart"/>
      <w:r>
        <w:t>whether or not</w:t>
      </w:r>
      <w:proofErr w:type="gramEnd"/>
      <w:r>
        <w:t xml:space="preserve"> they employ </w:t>
      </w:r>
      <w:r w:rsidR="00F07A2B">
        <w:t xml:space="preserve">chapter </w:t>
      </w:r>
      <w:r>
        <w:t xml:space="preserve">members. Union officers and employees may not campaign on time paid for by the union. Federal law also provides that candidates must be treated equally regarding the opportunity to campaign and that all members may support the candidates of their choice without being subject to penalty, discipline, or reprisal of any kind. </w:t>
      </w:r>
    </w:p>
    <w:p w14:paraId="4A62E617" w14:textId="77777777" w:rsidR="00A76AD5" w:rsidRDefault="00A76AD5" w:rsidP="00A76AD5">
      <w:r>
        <w:t xml:space="preserve">12. Voter Eligibility </w:t>
      </w:r>
    </w:p>
    <w:p w14:paraId="61211D4F" w14:textId="7DFACF98" w:rsidR="00A76AD5" w:rsidRDefault="001438AF" w:rsidP="00A76AD5">
      <w:r>
        <w:t>A</w:t>
      </w:r>
      <w:r w:rsidR="00A76AD5">
        <w:t xml:space="preserve">ny member who </w:t>
      </w:r>
      <w:r w:rsidR="007F6A28">
        <w:t>is in good standing</w:t>
      </w:r>
      <w:r w:rsidR="008D5750">
        <w:t xml:space="preserve"> in a participating chapter</w:t>
      </w:r>
      <w:r w:rsidR="007F6A28">
        <w:t xml:space="preserve"> at the time the ballots are mailed </w:t>
      </w:r>
      <w:r w:rsidR="00A76AD5">
        <w:t xml:space="preserve">will be eligible to vote in this election. </w:t>
      </w:r>
    </w:p>
    <w:p w14:paraId="4E6E424E" w14:textId="77777777" w:rsidR="00A76AD5" w:rsidRDefault="00A76AD5" w:rsidP="00A76AD5">
      <w:r>
        <w:t xml:space="preserve">13. Election Notice </w:t>
      </w:r>
    </w:p>
    <w:p w14:paraId="50FF016F" w14:textId="36AFC2C0" w:rsidR="005957A2" w:rsidRDefault="005D7D3D" w:rsidP="005957A2">
      <w:bookmarkStart w:id="7" w:name="_Hlk29303945"/>
      <w:r>
        <w:t>In the event of a ballot election,</w:t>
      </w:r>
      <w:r w:rsidR="00A76AD5">
        <w:t xml:space="preserve"> </w:t>
      </w:r>
      <w:r w:rsidR="00B87B8E">
        <w:t xml:space="preserve">a combined notice of election and </w:t>
      </w:r>
      <w:r w:rsidR="00715C9F">
        <w:t xml:space="preserve">ballot </w:t>
      </w:r>
      <w:r w:rsidR="00A76AD5">
        <w:t xml:space="preserve">will be </w:t>
      </w:r>
      <w:r w:rsidR="00D368AB">
        <w:t xml:space="preserve">sent by US </w:t>
      </w:r>
      <w:r w:rsidR="00687DBD">
        <w:t>m</w:t>
      </w:r>
      <w:r w:rsidR="00D368AB">
        <w:t>ail</w:t>
      </w:r>
      <w:r w:rsidR="00A76AD5">
        <w:t xml:space="preserve"> to the last known home address of each </w:t>
      </w:r>
      <w:r w:rsidR="008D5750">
        <w:t xml:space="preserve">participating </w:t>
      </w:r>
      <w:r>
        <w:t xml:space="preserve">chapter </w:t>
      </w:r>
      <w:r w:rsidR="00A76AD5">
        <w:t>member</w:t>
      </w:r>
      <w:r w:rsidR="00715C9F">
        <w:t>.</w:t>
      </w:r>
      <w:r w:rsidR="00FD454F">
        <w:t xml:space="preserve"> (</w:t>
      </w:r>
      <w:bookmarkEnd w:id="7"/>
      <w:r w:rsidR="00FD454F">
        <w:t>The US Department of Labor p</w:t>
      </w:r>
      <w:r w:rsidR="00D368AB">
        <w:t>ublication</w:t>
      </w:r>
      <w:r w:rsidR="00FD454F">
        <w:t xml:space="preserve"> “Electing Local Union Officers by Mail” should be consulted for guidance on the election process.)</w:t>
      </w:r>
    </w:p>
    <w:p w14:paraId="1CFF9DAB" w14:textId="0C3D9F19" w:rsidR="00C55A7C" w:rsidRDefault="00C55A7C" w:rsidP="00950F6C">
      <w:pPr>
        <w:ind w:left="720"/>
      </w:pPr>
      <w:r>
        <w:t>A.</w:t>
      </w:r>
      <w:r>
        <w:tab/>
      </w:r>
      <w:r w:rsidR="00715C9F">
        <w:t>The notice of election and b</w:t>
      </w:r>
      <w:r>
        <w:t xml:space="preserve">allot shall be distributed no earlier than April </w:t>
      </w:r>
      <w:r w:rsidR="00141F90">
        <w:t>1</w:t>
      </w:r>
      <w:r w:rsidR="00FC0F6E">
        <w:t>4</w:t>
      </w:r>
      <w:r>
        <w:t xml:space="preserve"> but no later than April </w:t>
      </w:r>
      <w:r w:rsidR="00141F90">
        <w:t>2</w:t>
      </w:r>
      <w:r w:rsidR="00404425">
        <w:t>0</w:t>
      </w:r>
      <w:r>
        <w:t>.</w:t>
      </w:r>
      <w:r w:rsidR="009E1D1D">
        <w:t xml:space="preserve"> Candidates will be advised of the date and place for the preparation and mailing of ballot packages. </w:t>
      </w:r>
    </w:p>
    <w:p w14:paraId="61E6D32B" w14:textId="69EF5DF3" w:rsidR="00A76AD5" w:rsidRDefault="00C55A7C" w:rsidP="00950F6C">
      <w:pPr>
        <w:ind w:left="720"/>
      </w:pPr>
      <w:r>
        <w:t>B.</w:t>
      </w:r>
      <w:r>
        <w:tab/>
        <w:t>Ballots shall be returned and received on or before May 1</w:t>
      </w:r>
      <w:r w:rsidR="00E64F7C">
        <w:t>3</w:t>
      </w:r>
      <w:r>
        <w:t>.</w:t>
      </w:r>
    </w:p>
    <w:p w14:paraId="6F3FFC46" w14:textId="77777777" w:rsidR="00A76AD5" w:rsidRDefault="00A76AD5" w:rsidP="00A76AD5">
      <w:r>
        <w:t xml:space="preserve">14. Observers </w:t>
      </w:r>
    </w:p>
    <w:p w14:paraId="04BDF99A" w14:textId="6FEEB954" w:rsidR="00A76AD5" w:rsidRDefault="00A76AD5" w:rsidP="00F07A2B">
      <w:r>
        <w:t>Candidates are entitled to have observers present at the polls</w:t>
      </w:r>
      <w:r w:rsidR="00C4493E">
        <w:t xml:space="preserve">, at </w:t>
      </w:r>
      <w:r w:rsidR="009E1D1D">
        <w:t xml:space="preserve">the preparation, mailing and </w:t>
      </w:r>
      <w:r w:rsidR="00B87B8E">
        <w:t>opening of the ballots</w:t>
      </w:r>
      <w:r w:rsidR="00C4493E">
        <w:t>,</w:t>
      </w:r>
      <w:r w:rsidR="00B87B8E">
        <w:t xml:space="preserve"> and at</w:t>
      </w:r>
      <w:r>
        <w:t xml:space="preserve"> the tally of ballots. </w:t>
      </w:r>
    </w:p>
    <w:p w14:paraId="3AFCA99B" w14:textId="77777777" w:rsidR="00A76AD5" w:rsidRDefault="00A76AD5" w:rsidP="00A76AD5">
      <w:r>
        <w:lastRenderedPageBreak/>
        <w:t xml:space="preserve">16. Tally of Ballots </w:t>
      </w:r>
    </w:p>
    <w:p w14:paraId="43DDE65F" w14:textId="0FF9ABC3" w:rsidR="00A76AD5" w:rsidRDefault="00C55A7C" w:rsidP="00A76AD5">
      <w:r w:rsidRPr="00C55A7C">
        <w:t>Counting of ballots shall begin on the business day immediately following the last date for the receipt of ballots and continue until such counting is complete.</w:t>
      </w:r>
      <w:r>
        <w:t xml:space="preserve"> Candidates will be provided with the exact time and location of the ballot count in advance of the mailing of the ballots.</w:t>
      </w:r>
      <w:r w:rsidR="00A76AD5">
        <w:t xml:space="preserve"> </w:t>
      </w:r>
    </w:p>
    <w:p w14:paraId="454B9C16" w14:textId="174E92B8" w:rsidR="00A76AD5" w:rsidRDefault="00A76AD5" w:rsidP="00A76AD5">
      <w:r>
        <w:t>The candidate who receives the highest number of</w:t>
      </w:r>
      <w:r w:rsidR="001438AF">
        <w:t xml:space="preserve"> </w:t>
      </w:r>
      <w:r>
        <w:t>votes cast for each office will be declared elected. Any tie votes will be decided by a coin</w:t>
      </w:r>
      <w:r w:rsidR="001438AF">
        <w:t xml:space="preserve"> </w:t>
      </w:r>
      <w:r>
        <w:t>toss</w:t>
      </w:r>
      <w:r w:rsidR="00715C9F">
        <w:t xml:space="preserve"> at the conclusion of the ballot count</w:t>
      </w:r>
      <w:r>
        <w:t xml:space="preserve">. </w:t>
      </w:r>
    </w:p>
    <w:p w14:paraId="00AFD296" w14:textId="77777777" w:rsidR="00A76AD5" w:rsidRDefault="00A76AD5" w:rsidP="00A76AD5">
      <w:r>
        <w:t xml:space="preserve">17. Election Results </w:t>
      </w:r>
    </w:p>
    <w:p w14:paraId="3375B105" w14:textId="7A7F1866" w:rsidR="00A76AD5" w:rsidRDefault="00A76AD5" w:rsidP="00A76AD5">
      <w:r>
        <w:t xml:space="preserve">The election results will be </w:t>
      </w:r>
      <w:r w:rsidR="00951D04">
        <w:t xml:space="preserve">emailed to </w:t>
      </w:r>
      <w:r w:rsidR="008D5750">
        <w:t xml:space="preserve">participating </w:t>
      </w:r>
      <w:r w:rsidR="00951D04">
        <w:t xml:space="preserve">chapter members </w:t>
      </w:r>
      <w:r>
        <w:t xml:space="preserve">after the tally is completed. </w:t>
      </w:r>
    </w:p>
    <w:p w14:paraId="4514EA67" w14:textId="77777777" w:rsidR="00A76AD5" w:rsidRDefault="00A76AD5" w:rsidP="00A76AD5">
      <w:r>
        <w:t xml:space="preserve">18. Election Records </w:t>
      </w:r>
    </w:p>
    <w:p w14:paraId="7BA371A1" w14:textId="0EEE3886" w:rsidR="00A76AD5" w:rsidRDefault="00A76AD5" w:rsidP="00A76AD5">
      <w:r>
        <w:t xml:space="preserve">The </w:t>
      </w:r>
      <w:r w:rsidR="008D5750">
        <w:t>section</w:t>
      </w:r>
      <w:r>
        <w:t xml:space="preserve"> is responsible for </w:t>
      </w:r>
      <w:r w:rsidR="008D5750">
        <w:t xml:space="preserve">ensuring that </w:t>
      </w:r>
      <w:r>
        <w:t xml:space="preserve">all nomination and election records </w:t>
      </w:r>
      <w:r w:rsidR="008D5750">
        <w:t xml:space="preserve">are maintained </w:t>
      </w:r>
      <w:r>
        <w:t>for at least one year after the election, as required by federal law. The above rules are not all inclusive. Additional election rules or clarifications may be issued by the</w:t>
      </w:r>
      <w:r w:rsidR="008D5750">
        <w:t xml:space="preserve"> section</w:t>
      </w:r>
      <w:r>
        <w:t xml:space="preserve"> as needed during the nomination and election period. </w:t>
      </w:r>
    </w:p>
    <w:p w14:paraId="63FB37C2" w14:textId="78D4DD5D" w:rsidR="00940E18" w:rsidRDefault="00940E18" w:rsidP="00A76AD5">
      <w:r>
        <w:t>19. Election Committee</w:t>
      </w:r>
    </w:p>
    <w:p w14:paraId="193D3B76" w14:textId="0FCF0343" w:rsidR="00940E18" w:rsidRDefault="00940E18" w:rsidP="00A76AD5">
      <w:r>
        <w:t xml:space="preserve">There shall be an election committee comprised of the </w:t>
      </w:r>
      <w:r w:rsidR="00950F6C">
        <w:t>p</w:t>
      </w:r>
      <w:r>
        <w:t xml:space="preserve">resident, or their designee, of each chapter that participates in the </w:t>
      </w:r>
      <w:r w:rsidR="005E4707">
        <w:t>s</w:t>
      </w:r>
      <w:r>
        <w:t xml:space="preserve">ection, that has the authority to resolve any disputes involving the election. </w:t>
      </w:r>
    </w:p>
    <w:p w14:paraId="6B578D6D" w14:textId="13BCEE12" w:rsidR="00FD454F" w:rsidRPr="00FD454F" w:rsidRDefault="00FD454F" w:rsidP="00A76AD5">
      <w:pPr>
        <w:rPr>
          <w:u w:val="single"/>
        </w:rPr>
      </w:pPr>
      <w:r w:rsidRPr="00FD454F">
        <w:rPr>
          <w:u w:val="single"/>
        </w:rPr>
        <w:t>Election Time</w:t>
      </w:r>
      <w:r w:rsidR="00687DBD">
        <w:rPr>
          <w:u w:val="single"/>
        </w:rPr>
        <w:t>l</w:t>
      </w:r>
      <w:r w:rsidRPr="00FD454F">
        <w:rPr>
          <w:u w:val="single"/>
        </w:rPr>
        <w:t>ine (for reference only)</w:t>
      </w:r>
    </w:p>
    <w:p w14:paraId="505CB5DD" w14:textId="14614F8F" w:rsidR="00FC0F6E" w:rsidRDefault="00FC0F6E" w:rsidP="00A76AD5">
      <w:r>
        <w:t>March 15 – Deadline for chapters to decide whether to participate in a section</w:t>
      </w:r>
    </w:p>
    <w:p w14:paraId="244E87E4" w14:textId="4C9D5738" w:rsidR="00FD454F" w:rsidRDefault="003278A2" w:rsidP="00A76AD5">
      <w:r>
        <w:t>April 1</w:t>
      </w:r>
      <w:r w:rsidR="00FD454F">
        <w:t xml:space="preserve"> – Deadline for distributing nomination notice</w:t>
      </w:r>
    </w:p>
    <w:p w14:paraId="726C9CB7" w14:textId="53A6C787" w:rsidR="00FD454F" w:rsidRDefault="00940E18" w:rsidP="00A76AD5">
      <w:r>
        <w:t>April 1</w:t>
      </w:r>
      <w:r w:rsidR="003278A2">
        <w:t>4</w:t>
      </w:r>
      <w:r w:rsidR="00FD454F">
        <w:t xml:space="preserve"> – Deadline for receipt of nominations</w:t>
      </w:r>
    </w:p>
    <w:p w14:paraId="440C539B" w14:textId="5205DC04" w:rsidR="00FD454F" w:rsidRDefault="00FD454F" w:rsidP="00A76AD5">
      <w:r>
        <w:t xml:space="preserve">April </w:t>
      </w:r>
      <w:r w:rsidR="00FC0F6E">
        <w:t>14</w:t>
      </w:r>
      <w:r w:rsidR="00950F6C">
        <w:t>_</w:t>
      </w:r>
      <w:r w:rsidR="00FC0F6E">
        <w:t>20</w:t>
      </w:r>
      <w:r w:rsidR="00940E18">
        <w:t xml:space="preserve"> </w:t>
      </w:r>
      <w:r>
        <w:t>– Notice of election and ballot</w:t>
      </w:r>
      <w:r w:rsidR="00FC0F6E">
        <w:t>s</w:t>
      </w:r>
      <w:r>
        <w:t xml:space="preserve"> distributed</w:t>
      </w:r>
    </w:p>
    <w:p w14:paraId="7101FB44" w14:textId="1510F6E3" w:rsidR="00FD454F" w:rsidRDefault="00FD454F" w:rsidP="00A76AD5">
      <w:r>
        <w:t>May 1</w:t>
      </w:r>
      <w:r w:rsidR="00E64F7C">
        <w:t>3</w:t>
      </w:r>
      <w:r w:rsidR="00141F90">
        <w:t xml:space="preserve"> </w:t>
      </w:r>
      <w:r>
        <w:t>– Deadline for receipt of ballots</w:t>
      </w:r>
    </w:p>
    <w:p w14:paraId="0AE0E98D" w14:textId="08811F57" w:rsidR="00FD454F" w:rsidRDefault="00FD454F" w:rsidP="00A76AD5">
      <w:r>
        <w:t xml:space="preserve">May </w:t>
      </w:r>
      <w:r w:rsidR="00940E18">
        <w:t>1</w:t>
      </w:r>
      <w:r w:rsidR="00E64F7C">
        <w:t>4</w:t>
      </w:r>
      <w:r w:rsidR="00141F90">
        <w:t xml:space="preserve"> </w:t>
      </w:r>
      <w:r>
        <w:t xml:space="preserve">– Tally of ballots </w:t>
      </w:r>
    </w:p>
    <w:p w14:paraId="165F35C8" w14:textId="48619118" w:rsidR="00FC0F6E" w:rsidRDefault="00FC0F6E" w:rsidP="00A76AD5">
      <w:r>
        <w:t>May 15 – Deadline for section to submit delegate forms</w:t>
      </w:r>
    </w:p>
    <w:p w14:paraId="0F5150C5" w14:textId="77777777" w:rsidR="00FD454F" w:rsidRDefault="00FD454F" w:rsidP="00A76AD5"/>
    <w:sectPr w:rsidR="00FD454F" w:rsidSect="00D368AB">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1505" w14:textId="77777777" w:rsidR="00975598" w:rsidRDefault="00975598" w:rsidP="00D368AB">
      <w:pPr>
        <w:spacing w:after="0" w:line="240" w:lineRule="auto"/>
      </w:pPr>
      <w:r>
        <w:separator/>
      </w:r>
    </w:p>
  </w:endnote>
  <w:endnote w:type="continuationSeparator" w:id="0">
    <w:p w14:paraId="636F5C7E" w14:textId="77777777" w:rsidR="00975598" w:rsidRDefault="00975598" w:rsidP="00D3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9166" w14:textId="30889B40" w:rsidR="00D368AB" w:rsidRDefault="00D368AB">
    <w:pPr>
      <w:pStyle w:val="Footer"/>
    </w:pPr>
    <w:r>
      <w:t xml:space="preserve">Adopted by </w:t>
    </w:r>
    <w:r w:rsidR="001D3B53">
      <w:t xml:space="preserve">AAUP Section for the state of </w:t>
    </w:r>
    <w:r>
      <w:t>_____________________________ on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7760" w14:textId="77777777" w:rsidR="00975598" w:rsidRDefault="00975598" w:rsidP="00D368AB">
      <w:pPr>
        <w:spacing w:after="0" w:line="240" w:lineRule="auto"/>
      </w:pPr>
      <w:r>
        <w:separator/>
      </w:r>
    </w:p>
  </w:footnote>
  <w:footnote w:type="continuationSeparator" w:id="0">
    <w:p w14:paraId="02A4C7F5" w14:textId="77777777" w:rsidR="00975598" w:rsidRDefault="00975598" w:rsidP="00D36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D5"/>
    <w:rsid w:val="00027AB0"/>
    <w:rsid w:val="000437C8"/>
    <w:rsid w:val="000B456E"/>
    <w:rsid w:val="00117B74"/>
    <w:rsid w:val="001330D2"/>
    <w:rsid w:val="00141F90"/>
    <w:rsid w:val="001438AF"/>
    <w:rsid w:val="00185EA7"/>
    <w:rsid w:val="001D3B53"/>
    <w:rsid w:val="001F18BD"/>
    <w:rsid w:val="001F1EC2"/>
    <w:rsid w:val="00225FC2"/>
    <w:rsid w:val="003159E2"/>
    <w:rsid w:val="003278A2"/>
    <w:rsid w:val="003646D3"/>
    <w:rsid w:val="003C74A5"/>
    <w:rsid w:val="00404425"/>
    <w:rsid w:val="00487430"/>
    <w:rsid w:val="004F1CE9"/>
    <w:rsid w:val="005040E2"/>
    <w:rsid w:val="00506118"/>
    <w:rsid w:val="005957A2"/>
    <w:rsid w:val="005B7486"/>
    <w:rsid w:val="005D7D3D"/>
    <w:rsid w:val="005E4707"/>
    <w:rsid w:val="00607712"/>
    <w:rsid w:val="006411CF"/>
    <w:rsid w:val="00654596"/>
    <w:rsid w:val="00687DBD"/>
    <w:rsid w:val="006A3A9E"/>
    <w:rsid w:val="006E1C6F"/>
    <w:rsid w:val="006E68A8"/>
    <w:rsid w:val="00715C9F"/>
    <w:rsid w:val="00771875"/>
    <w:rsid w:val="00784BF2"/>
    <w:rsid w:val="007F6A28"/>
    <w:rsid w:val="008D0D78"/>
    <w:rsid w:val="008D5750"/>
    <w:rsid w:val="00930817"/>
    <w:rsid w:val="00940E18"/>
    <w:rsid w:val="00950F6C"/>
    <w:rsid w:val="00951D04"/>
    <w:rsid w:val="00973A97"/>
    <w:rsid w:val="00975598"/>
    <w:rsid w:val="009A500D"/>
    <w:rsid w:val="009E1D1D"/>
    <w:rsid w:val="00A64F0A"/>
    <w:rsid w:val="00A70403"/>
    <w:rsid w:val="00A76AD5"/>
    <w:rsid w:val="00AC7A29"/>
    <w:rsid w:val="00AD0684"/>
    <w:rsid w:val="00B23ADF"/>
    <w:rsid w:val="00B44AE1"/>
    <w:rsid w:val="00B72622"/>
    <w:rsid w:val="00B87B8E"/>
    <w:rsid w:val="00BC1B5A"/>
    <w:rsid w:val="00C4493E"/>
    <w:rsid w:val="00C55A7C"/>
    <w:rsid w:val="00C97A6C"/>
    <w:rsid w:val="00CE1576"/>
    <w:rsid w:val="00CF48F6"/>
    <w:rsid w:val="00D206AD"/>
    <w:rsid w:val="00D368AB"/>
    <w:rsid w:val="00D9638D"/>
    <w:rsid w:val="00E37638"/>
    <w:rsid w:val="00E64F7C"/>
    <w:rsid w:val="00F07A2B"/>
    <w:rsid w:val="00F17A04"/>
    <w:rsid w:val="00F732F5"/>
    <w:rsid w:val="00FA0C3B"/>
    <w:rsid w:val="00FA232A"/>
    <w:rsid w:val="00FC0F6E"/>
    <w:rsid w:val="00FD454F"/>
    <w:rsid w:val="00FE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3D1A"/>
  <w15:chartTrackingRefBased/>
  <w15:docId w15:val="{6AF3735B-E6DB-4A58-B8DB-C0240CCE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0A"/>
    <w:rPr>
      <w:rFonts w:ascii="Segoe UI" w:hAnsi="Segoe UI" w:cs="Segoe UI"/>
      <w:sz w:val="18"/>
      <w:szCs w:val="18"/>
    </w:rPr>
  </w:style>
  <w:style w:type="paragraph" w:styleId="Header">
    <w:name w:val="header"/>
    <w:basedOn w:val="Normal"/>
    <w:link w:val="HeaderChar"/>
    <w:uiPriority w:val="99"/>
    <w:unhideWhenUsed/>
    <w:rsid w:val="00D3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8AB"/>
  </w:style>
  <w:style w:type="paragraph" w:styleId="Footer">
    <w:name w:val="footer"/>
    <w:basedOn w:val="Normal"/>
    <w:link w:val="FooterChar"/>
    <w:uiPriority w:val="99"/>
    <w:unhideWhenUsed/>
    <w:rsid w:val="00D3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AB"/>
  </w:style>
  <w:style w:type="character" w:styleId="CommentReference">
    <w:name w:val="annotation reference"/>
    <w:basedOn w:val="DefaultParagraphFont"/>
    <w:uiPriority w:val="99"/>
    <w:semiHidden/>
    <w:unhideWhenUsed/>
    <w:rsid w:val="00FE4C0D"/>
    <w:rPr>
      <w:sz w:val="16"/>
      <w:szCs w:val="16"/>
    </w:rPr>
  </w:style>
  <w:style w:type="paragraph" w:styleId="CommentText">
    <w:name w:val="annotation text"/>
    <w:basedOn w:val="Normal"/>
    <w:link w:val="CommentTextChar"/>
    <w:uiPriority w:val="99"/>
    <w:semiHidden/>
    <w:unhideWhenUsed/>
    <w:rsid w:val="00FE4C0D"/>
    <w:pPr>
      <w:spacing w:line="240" w:lineRule="auto"/>
    </w:pPr>
    <w:rPr>
      <w:sz w:val="20"/>
      <w:szCs w:val="20"/>
    </w:rPr>
  </w:style>
  <w:style w:type="character" w:customStyle="1" w:styleId="CommentTextChar">
    <w:name w:val="Comment Text Char"/>
    <w:basedOn w:val="DefaultParagraphFont"/>
    <w:link w:val="CommentText"/>
    <w:uiPriority w:val="99"/>
    <w:semiHidden/>
    <w:rsid w:val="00FE4C0D"/>
    <w:rPr>
      <w:sz w:val="20"/>
      <w:szCs w:val="20"/>
    </w:rPr>
  </w:style>
  <w:style w:type="paragraph" w:styleId="CommentSubject">
    <w:name w:val="annotation subject"/>
    <w:basedOn w:val="CommentText"/>
    <w:next w:val="CommentText"/>
    <w:link w:val="CommentSubjectChar"/>
    <w:uiPriority w:val="99"/>
    <w:semiHidden/>
    <w:unhideWhenUsed/>
    <w:rsid w:val="00FE4C0D"/>
    <w:rPr>
      <w:b/>
      <w:bCs/>
    </w:rPr>
  </w:style>
  <w:style w:type="character" w:customStyle="1" w:styleId="CommentSubjectChar">
    <w:name w:val="Comment Subject Char"/>
    <w:basedOn w:val="CommentTextChar"/>
    <w:link w:val="CommentSubject"/>
    <w:uiPriority w:val="99"/>
    <w:semiHidden/>
    <w:rsid w:val="00FE4C0D"/>
    <w:rPr>
      <w:b/>
      <w:bCs/>
      <w:sz w:val="20"/>
      <w:szCs w:val="20"/>
    </w:rPr>
  </w:style>
  <w:style w:type="paragraph" w:styleId="Revision">
    <w:name w:val="Revision"/>
    <w:hidden/>
    <w:uiPriority w:val="99"/>
    <w:semiHidden/>
    <w:rsid w:val="00930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94BFD8B73BC4299E8BB2EDA11F860" ma:contentTypeVersion="10" ma:contentTypeDescription="Create a new document." ma:contentTypeScope="" ma:versionID="aff2bc5947241f2da817cd71c6aa7987">
  <xsd:schema xmlns:xsd="http://www.w3.org/2001/XMLSchema" xmlns:xs="http://www.w3.org/2001/XMLSchema" xmlns:p="http://schemas.microsoft.com/office/2006/metadata/properties" xmlns:ns3="5d301b4f-6915-4d01-8610-918e01a73970" targetNamespace="http://schemas.microsoft.com/office/2006/metadata/properties" ma:root="true" ma:fieldsID="10f08f1c10723d6af6770fa06445b66e" ns3:_="">
    <xsd:import namespace="5d301b4f-6915-4d01-8610-918e01a739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01b4f-6915-4d01-8610-918e01a7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B5423-9B21-42DD-B0D7-38CB6E815148}">
  <ds:schemaRefs>
    <ds:schemaRef ds:uri="http://schemas.microsoft.com/sharepoint/v3/contenttype/forms"/>
  </ds:schemaRefs>
</ds:datastoreItem>
</file>

<file path=customXml/itemProps2.xml><?xml version="1.0" encoding="utf-8"?>
<ds:datastoreItem xmlns:ds="http://schemas.openxmlformats.org/officeDocument/2006/customXml" ds:itemID="{41A591F9-942B-4D80-84BB-F9AC2958D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B993D-CD7F-49A8-9260-EF1A62FE1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01b4f-6915-4d01-8610-918e01a73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American Association of University Professors</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Nisenson</dc:creator>
  <cp:keywords/>
  <dc:description/>
  <cp:lastModifiedBy>Kelly Hand</cp:lastModifiedBy>
  <cp:revision>2</cp:revision>
  <cp:lastPrinted>2022-01-19T21:34:00Z</cp:lastPrinted>
  <dcterms:created xsi:type="dcterms:W3CDTF">2022-03-25T18:14:00Z</dcterms:created>
  <dcterms:modified xsi:type="dcterms:W3CDTF">2022-03-25T18:14:00Z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0x01010081694BFD8B73BC4299E8BB2EDA11F860</vt:lpwstr>
  </property>
</Properties>
</file>